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48" w:rsidRPr="00493648" w:rsidRDefault="00493648" w:rsidP="00493648">
      <w:pPr>
        <w:jc w:val="left"/>
        <w:rPr>
          <w:rFonts w:ascii="黑体" w:eastAsia="黑体" w:hAnsi="黑体"/>
          <w:sz w:val="32"/>
          <w:szCs w:val="32"/>
        </w:rPr>
      </w:pPr>
      <w:r w:rsidRPr="00493648">
        <w:rPr>
          <w:rFonts w:ascii="黑体" w:eastAsia="黑体" w:hAnsi="黑体" w:hint="eastAsia"/>
          <w:sz w:val="32"/>
          <w:szCs w:val="32"/>
        </w:rPr>
        <w:t>附件1</w:t>
      </w:r>
    </w:p>
    <w:p w:rsidR="00493648" w:rsidRDefault="00493648" w:rsidP="00DF115D">
      <w:pPr>
        <w:jc w:val="center"/>
        <w:rPr>
          <w:rFonts w:ascii="方正小标宋简体" w:eastAsia="方正小标宋简体"/>
          <w:sz w:val="32"/>
          <w:szCs w:val="32"/>
        </w:rPr>
      </w:pPr>
    </w:p>
    <w:p w:rsidR="00441261" w:rsidRPr="00493648" w:rsidRDefault="00DF115D" w:rsidP="00DF115D">
      <w:pPr>
        <w:jc w:val="center"/>
        <w:rPr>
          <w:rFonts w:ascii="方正小标宋简体" w:eastAsia="方正小标宋简体"/>
          <w:sz w:val="44"/>
          <w:szCs w:val="44"/>
        </w:rPr>
      </w:pPr>
      <w:r w:rsidRPr="00493648">
        <w:rPr>
          <w:rFonts w:ascii="方正小标宋简体" w:eastAsia="方正小标宋简体" w:hint="eastAsia"/>
          <w:sz w:val="44"/>
          <w:szCs w:val="44"/>
        </w:rPr>
        <w:t>化妆品相关检验方法制修订概况表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2835"/>
        <w:gridCol w:w="709"/>
        <w:gridCol w:w="4819"/>
        <w:gridCol w:w="4962"/>
      </w:tblGrid>
      <w:tr w:rsidR="00DF115D" w:rsidRPr="000529FE" w:rsidTr="000529FE">
        <w:trPr>
          <w:trHeight w:val="557"/>
          <w:jc w:val="center"/>
        </w:trPr>
        <w:tc>
          <w:tcPr>
            <w:tcW w:w="817" w:type="dxa"/>
            <w:vAlign w:val="center"/>
          </w:tcPr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方法名称</w:t>
            </w:r>
          </w:p>
        </w:tc>
        <w:tc>
          <w:tcPr>
            <w:tcW w:w="709" w:type="dxa"/>
            <w:vAlign w:val="center"/>
          </w:tcPr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4819" w:type="dxa"/>
            <w:vAlign w:val="center"/>
          </w:tcPr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列为《化妆品安全技术规范》章节内容</w:t>
            </w:r>
          </w:p>
        </w:tc>
        <w:tc>
          <w:tcPr>
            <w:tcW w:w="4962" w:type="dxa"/>
            <w:vAlign w:val="center"/>
          </w:tcPr>
          <w:p w:rsidR="00A23A72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同时废止</w:t>
            </w:r>
            <w:r w:rsidR="00A23A72"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的</w:t>
            </w: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《化妆品安全技术规范》中</w:t>
            </w:r>
          </w:p>
          <w:p w:rsidR="00DF115D" w:rsidRPr="000529FE" w:rsidRDefault="00DF115D" w:rsidP="00DF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b/>
                <w:sz w:val="24"/>
                <w:szCs w:val="24"/>
              </w:rPr>
              <w:t>原检验方法内容</w:t>
            </w: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化妆品中游离甲醛的检测方法</w:t>
            </w:r>
          </w:p>
        </w:tc>
        <w:tc>
          <w:tcPr>
            <w:tcW w:w="709" w:type="dxa"/>
            <w:vMerge w:val="restart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新增检验方法</w:t>
            </w:r>
          </w:p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防腐剂，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游离甲醛</w:t>
            </w:r>
          </w:p>
        </w:tc>
        <w:tc>
          <w:tcPr>
            <w:tcW w:w="4962" w:type="dxa"/>
            <w:vMerge w:val="restart"/>
            <w:vAlign w:val="center"/>
          </w:tcPr>
          <w:p w:rsidR="004A2B2F" w:rsidRPr="000529FE" w:rsidRDefault="002677B7" w:rsidP="00DF1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2pt" to="241.6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" strokecolor="black [3040]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直接连接符 2" o:spid="_x0000_s1027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2pt" to="241.6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" strokecolor="black [3040]"/>
              </w:pict>
            </w: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化妆品用化学原料体外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兔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角膜上皮细胞短时暴露试验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化妆品用化学原料体外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兔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角膜上皮细胞短时暴露试验</w:t>
            </w:r>
          </w:p>
        </w:tc>
        <w:tc>
          <w:tcPr>
            <w:tcW w:w="4962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皮肤变态反应：局部淋巴结试验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:DA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皮肤变态反应：局部淋巴结试验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:DA</w:t>
            </w:r>
          </w:p>
        </w:tc>
        <w:tc>
          <w:tcPr>
            <w:tcW w:w="4962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2F" w:rsidRPr="000529FE" w:rsidTr="000529FE">
        <w:trPr>
          <w:trHeight w:val="557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皮肤变态反应：局部淋巴结试验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BrdU</w:t>
            </w:r>
            <w:proofErr w:type="spell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-ELISA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皮肤变态反应：局部淋巴结试验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BrdU</w:t>
            </w:r>
            <w:proofErr w:type="spell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-ELISA</w:t>
            </w:r>
          </w:p>
        </w:tc>
        <w:tc>
          <w:tcPr>
            <w:tcW w:w="4962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化妆品用化学原料体外皮肤变态反应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直接多肽反应试验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化妆品用化学原料体外皮肤变态反应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直接多肽反应试验</w:t>
            </w:r>
          </w:p>
        </w:tc>
        <w:tc>
          <w:tcPr>
            <w:tcW w:w="4962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化妆品中斑蝥素和氮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芥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的检测方法</w:t>
            </w:r>
          </w:p>
        </w:tc>
        <w:tc>
          <w:tcPr>
            <w:tcW w:w="709" w:type="dxa"/>
            <w:vMerge w:val="restart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修订后替换原检验方法</w:t>
            </w: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禁用组分检验方法，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化斑蝥素和氮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芥</w:t>
            </w:r>
            <w:proofErr w:type="gramEnd"/>
          </w:p>
        </w:tc>
        <w:tc>
          <w:tcPr>
            <w:tcW w:w="4962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禁用组分检验方法，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斑蝥素和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2.17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氮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芥</w:t>
            </w:r>
            <w:proofErr w:type="gramEnd"/>
          </w:p>
        </w:tc>
      </w:tr>
      <w:tr w:rsidR="004A2B2F" w:rsidRPr="000529FE" w:rsidTr="000529FE">
        <w:trPr>
          <w:trHeight w:val="557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化妆品中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种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羟基酸的检测方法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限用组分检验方法，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3.1 α-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羟基酸</w:t>
            </w:r>
          </w:p>
        </w:tc>
        <w:tc>
          <w:tcPr>
            <w:tcW w:w="4962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第四章理化检验方法，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限用组分检验方法，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3.1 α-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羟基酸</w:t>
            </w: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细菌回复突变试验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细菌回复突变试验</w:t>
            </w:r>
          </w:p>
        </w:tc>
        <w:tc>
          <w:tcPr>
            <w:tcW w:w="4962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鼠伤寒沙门氏菌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回复突变试验</w:t>
            </w:r>
          </w:p>
        </w:tc>
      </w:tr>
      <w:tr w:rsidR="004A2B2F" w:rsidRPr="000529FE" w:rsidTr="000529FE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致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畸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试验</w:t>
            </w:r>
          </w:p>
        </w:tc>
        <w:tc>
          <w:tcPr>
            <w:tcW w:w="709" w:type="dxa"/>
            <w:vMerge/>
            <w:vAlign w:val="center"/>
          </w:tcPr>
          <w:p w:rsidR="004A2B2F" w:rsidRPr="000529FE" w:rsidRDefault="004A2B2F" w:rsidP="00DF11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致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畸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试验</w:t>
            </w:r>
          </w:p>
        </w:tc>
        <w:tc>
          <w:tcPr>
            <w:tcW w:w="4962" w:type="dxa"/>
            <w:vAlign w:val="center"/>
          </w:tcPr>
          <w:p w:rsidR="004A2B2F" w:rsidRPr="000529FE" w:rsidRDefault="004A2B2F" w:rsidP="00A23A72">
            <w:pPr>
              <w:jc w:val="left"/>
              <w:rPr>
                <w:rFonts w:ascii="Times New Roman" w:hAnsi="Times New Roman" w:cs="Times New Roman"/>
              </w:rPr>
            </w:pP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第六章毒理学试验方法，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致</w:t>
            </w:r>
            <w:proofErr w:type="gramStart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畸</w:t>
            </w:r>
            <w:proofErr w:type="gramEnd"/>
            <w:r w:rsidRPr="000529FE">
              <w:rPr>
                <w:rFonts w:ascii="Times New Roman" w:hAnsi="Times New Roman" w:cs="Times New Roman"/>
                <w:sz w:val="24"/>
                <w:szCs w:val="24"/>
              </w:rPr>
              <w:t>试验</w:t>
            </w:r>
          </w:p>
        </w:tc>
      </w:tr>
    </w:tbl>
    <w:p w:rsidR="00DF115D" w:rsidRDefault="00DF115D"/>
    <w:sectPr w:rsidR="00DF115D" w:rsidSect="000529FE">
      <w:pgSz w:w="16838" w:h="11906" w:orient="landscape" w:code="9"/>
      <w:pgMar w:top="1134" w:right="873" w:bottom="1134" w:left="87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15D"/>
    <w:rsid w:val="000529FE"/>
    <w:rsid w:val="002677B7"/>
    <w:rsid w:val="003317ED"/>
    <w:rsid w:val="00441261"/>
    <w:rsid w:val="00493648"/>
    <w:rsid w:val="004A2B2F"/>
    <w:rsid w:val="0079332D"/>
    <w:rsid w:val="00A16C79"/>
    <w:rsid w:val="00A23A72"/>
    <w:rsid w:val="00BD559E"/>
    <w:rsid w:val="00DF115D"/>
    <w:rsid w:val="00E8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4</DocSecurity>
  <Lines>4</Lines>
  <Paragraphs>1</Paragraphs>
  <ScaleCrop>false</ScaleCrop>
  <Company>CFDA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苏哲</dc:creator>
  <cp:lastModifiedBy>张静</cp:lastModifiedBy>
  <cp:revision>2</cp:revision>
  <dcterms:created xsi:type="dcterms:W3CDTF">2019-09-26T07:15:00Z</dcterms:created>
  <dcterms:modified xsi:type="dcterms:W3CDTF">2019-09-26T07:15:00Z</dcterms:modified>
</cp:coreProperties>
</file>