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附件3</w:t>
      </w:r>
    </w:p>
    <w:p>
      <w:pPr>
        <w:spacing w:line="580" w:lineRule="exact"/>
        <w:jc w:val="center"/>
        <w:rPr>
          <w:rFonts w:eastAsia="华文中宋"/>
          <w:b/>
          <w:bCs/>
          <w:color w:val="000000"/>
          <w:spacing w:val="8"/>
          <w:sz w:val="40"/>
          <w:szCs w:val="40"/>
        </w:rPr>
      </w:pPr>
      <w:r>
        <w:rPr>
          <w:rFonts w:hint="eastAsia" w:eastAsia="华文中宋"/>
          <w:b/>
          <w:bCs/>
          <w:color w:val="000000"/>
          <w:spacing w:val="8"/>
          <w:sz w:val="40"/>
          <w:szCs w:val="40"/>
        </w:rPr>
        <w:t>专业科目（技能）测试</w:t>
      </w:r>
      <w:r>
        <w:rPr>
          <w:rFonts w:eastAsia="华文中宋"/>
          <w:b/>
          <w:bCs/>
          <w:color w:val="000000"/>
          <w:spacing w:val="8"/>
          <w:sz w:val="40"/>
          <w:szCs w:val="40"/>
        </w:rPr>
        <w:t>健康承诺书</w:t>
      </w:r>
    </w:p>
    <w:tbl>
      <w:tblPr>
        <w:tblStyle w:val="6"/>
        <w:tblpPr w:leftFromText="180" w:rightFromText="180" w:vertAnchor="text" w:horzAnchor="margin" w:tblpY="712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171"/>
        <w:gridCol w:w="1620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36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姓   名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89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 w:cs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36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报考职位代码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ind w:firstLine="320" w:firstLineChars="100"/>
              <w:rPr>
                <w:rFonts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199006222410</w:t>
            </w:r>
            <w:r>
              <w:rPr>
                <w:rFonts w:hint="eastAsia" w:eastAsia="仿宋_GB2312" w:cs="仿宋_GB2312"/>
                <w:sz w:val="32"/>
                <w:szCs w:val="32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36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现详细居住地址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 w:cs="仿宋_GB2312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省（自治区）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区（县）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街道/社区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现居住地疫情等级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pStyle w:val="8"/>
              <w:widowControl/>
              <w:adjustRightInd w:val="0"/>
              <w:snapToGrid w:val="0"/>
              <w:spacing w:line="560" w:lineRule="exact"/>
              <w:ind w:firstLine="480" w:firstLineChars="15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低风险；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中风险；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高风险。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近14日内本人境外旅居史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pStyle w:val="8"/>
              <w:widowControl/>
              <w:adjustRightInd w:val="0"/>
              <w:snapToGrid w:val="0"/>
              <w:spacing w:line="560" w:lineRule="exact"/>
              <w:ind w:firstLine="480" w:firstLineChars="15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无；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近14日内本人涉及新冠疫情</w:t>
            </w:r>
            <w:r>
              <w:rPr>
                <w:rFonts w:eastAsia="仿宋_GB2312" w:cs="仿宋_GB2312"/>
                <w:sz w:val="24"/>
                <w:szCs w:val="24"/>
              </w:rPr>
              <w:t>中、高风险地区所在县（县级市、区、旗，直辖市、副省级城市为街道和乡镇</w:t>
            </w:r>
            <w:r>
              <w:rPr>
                <w:rFonts w:hint="eastAsia" w:eastAsia="仿宋_GB2312" w:cs="仿宋_GB2312"/>
                <w:sz w:val="24"/>
                <w:szCs w:val="24"/>
              </w:rPr>
              <w:t>）的旅居史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pStyle w:val="8"/>
              <w:widowControl/>
              <w:adjustRightInd w:val="0"/>
              <w:snapToGrid w:val="0"/>
              <w:spacing w:line="560" w:lineRule="exact"/>
              <w:ind w:firstLine="480" w:firstLineChars="15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无；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近14日内本人涉及新冠肺炎确诊病例</w:t>
            </w:r>
            <w:r>
              <w:rPr>
                <w:rFonts w:eastAsia="仿宋_GB2312" w:cs="仿宋_GB2312"/>
                <w:sz w:val="24"/>
                <w:szCs w:val="24"/>
              </w:rPr>
              <w:t>、无症状</w:t>
            </w:r>
            <w:r>
              <w:rPr>
                <w:rFonts w:hint="eastAsia" w:eastAsia="仿宋_GB2312" w:cs="仿宋_GB2312"/>
                <w:sz w:val="24"/>
                <w:szCs w:val="24"/>
              </w:rPr>
              <w:t>感染者及</w:t>
            </w:r>
            <w:r>
              <w:rPr>
                <w:rFonts w:eastAsia="仿宋_GB2312" w:cs="仿宋_GB2312"/>
                <w:sz w:val="24"/>
                <w:szCs w:val="24"/>
              </w:rPr>
              <w:t>密切接触者的接触史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pStyle w:val="8"/>
              <w:widowControl/>
              <w:adjustRightInd w:val="0"/>
              <w:snapToGrid w:val="0"/>
              <w:spacing w:line="560" w:lineRule="exact"/>
              <w:ind w:firstLine="480" w:firstLineChars="15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无；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粤康码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pStyle w:val="8"/>
              <w:widowControl/>
              <w:adjustRightInd w:val="0"/>
              <w:snapToGrid w:val="0"/>
              <w:spacing w:line="560" w:lineRule="exact"/>
              <w:ind w:firstLine="480" w:firstLineChars="15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绿码；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黄码；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红码。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有无48小时内广东省</w:t>
            </w:r>
            <w:r>
              <w:rPr>
                <w:rFonts w:eastAsia="仿宋_GB2312" w:cs="仿宋_GB2312"/>
                <w:sz w:val="24"/>
                <w:szCs w:val="24"/>
              </w:rPr>
              <w:t>内</w:t>
            </w:r>
            <w:r>
              <w:rPr>
                <w:rFonts w:hint="eastAsia" w:eastAsia="仿宋_GB2312" w:cs="仿宋_GB2312"/>
                <w:sz w:val="24"/>
                <w:szCs w:val="24"/>
              </w:rPr>
              <w:t>核酸检测阴性证明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pStyle w:val="8"/>
              <w:widowControl/>
              <w:adjustRightInd w:val="0"/>
              <w:snapToGrid w:val="0"/>
              <w:spacing w:line="560" w:lineRule="exact"/>
              <w:ind w:firstLine="480" w:firstLineChars="15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有；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sym w:font="Wingdings" w:char="00A8"/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9055" w:type="dxa"/>
            <w:gridSpan w:val="4"/>
          </w:tcPr>
          <w:p>
            <w:pPr>
              <w:adjustRightInd w:val="0"/>
              <w:snapToGrid w:val="0"/>
              <w:spacing w:line="380" w:lineRule="exac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 xml:space="preserve">目前健康状况（有则打“√”，无则打“ </w:t>
            </w:r>
            <w:r>
              <w:rPr>
                <w:rFonts w:ascii="Arial" w:hAnsi="Arial" w:eastAsia="仿宋_GB2312" w:cs="Arial"/>
                <w:sz w:val="24"/>
                <w:szCs w:val="24"/>
              </w:rPr>
              <w:t>×</w:t>
            </w:r>
            <w:r>
              <w:rPr>
                <w:rFonts w:hint="eastAsia" w:eastAsia="仿宋_GB2312" w:cs="仿宋_GB2312"/>
                <w:sz w:val="24"/>
                <w:szCs w:val="24"/>
              </w:rPr>
              <w:t xml:space="preserve"> ”可多选）：</w:t>
            </w:r>
          </w:p>
          <w:p>
            <w:pPr>
              <w:adjustRightInd w:val="0"/>
              <w:snapToGrid w:val="0"/>
              <w:spacing w:line="380" w:lineRule="exac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发热</w:t>
            </w:r>
            <w:r>
              <w:rPr>
                <w:rFonts w:eastAsia="仿宋_GB2312" w:cs="仿宋_GB2312"/>
                <w:sz w:val="24"/>
                <w:szCs w:val="24"/>
              </w:rPr>
              <w:t>（　　）</w:t>
            </w:r>
            <w:r>
              <w:rPr>
                <w:rFonts w:hint="eastAsia" w:eastAsia="仿宋_GB2312" w:cs="仿宋_GB2312"/>
                <w:sz w:val="24"/>
                <w:szCs w:val="24"/>
              </w:rPr>
              <w:t>，咳嗽</w:t>
            </w:r>
            <w:r>
              <w:rPr>
                <w:rFonts w:eastAsia="仿宋_GB2312" w:cs="仿宋_GB2312"/>
                <w:sz w:val="24"/>
                <w:szCs w:val="24"/>
              </w:rPr>
              <w:t>（　　）</w:t>
            </w:r>
            <w:r>
              <w:rPr>
                <w:rFonts w:hint="eastAsia" w:eastAsia="仿宋_GB2312" w:cs="仿宋_GB2312"/>
                <w:sz w:val="24"/>
                <w:szCs w:val="24"/>
              </w:rPr>
              <w:t>，咽痛</w:t>
            </w:r>
            <w:r>
              <w:rPr>
                <w:rFonts w:eastAsia="仿宋_GB2312" w:cs="仿宋_GB2312"/>
                <w:sz w:val="24"/>
                <w:szCs w:val="24"/>
              </w:rPr>
              <w:t>（　　）</w:t>
            </w:r>
            <w:r>
              <w:rPr>
                <w:rFonts w:hint="eastAsia" w:eastAsia="仿宋_GB2312" w:cs="仿宋_GB2312"/>
                <w:sz w:val="24"/>
                <w:szCs w:val="24"/>
              </w:rPr>
              <w:t>，胸闷</w:t>
            </w:r>
            <w:r>
              <w:rPr>
                <w:rFonts w:eastAsia="仿宋_GB2312" w:cs="仿宋_GB2312"/>
                <w:sz w:val="24"/>
                <w:szCs w:val="24"/>
              </w:rPr>
              <w:t>（　　）</w:t>
            </w:r>
            <w:r>
              <w:rPr>
                <w:rFonts w:hint="eastAsia" w:eastAsia="仿宋_GB2312" w:cs="仿宋_GB2312"/>
                <w:sz w:val="24"/>
                <w:szCs w:val="24"/>
              </w:rPr>
              <w:t>，腹泻</w:t>
            </w:r>
            <w:r>
              <w:rPr>
                <w:rFonts w:eastAsia="仿宋_GB2312" w:cs="仿宋_GB2312"/>
                <w:sz w:val="24"/>
                <w:szCs w:val="24"/>
              </w:rPr>
              <w:t>（　　）</w:t>
            </w:r>
            <w:r>
              <w:rPr>
                <w:rFonts w:hint="eastAsia" w:eastAsia="仿宋_GB2312" w:cs="仿宋_GB2312"/>
                <w:sz w:val="24"/>
                <w:szCs w:val="24"/>
              </w:rPr>
              <w:t>，头疼</w:t>
            </w:r>
            <w:r>
              <w:rPr>
                <w:rFonts w:eastAsia="仿宋_GB2312" w:cs="仿宋_GB2312"/>
                <w:sz w:val="24"/>
                <w:szCs w:val="24"/>
              </w:rPr>
              <w:t>（　　）</w:t>
            </w:r>
          </w:p>
          <w:p>
            <w:pPr>
              <w:adjustRightInd w:val="0"/>
              <w:snapToGrid w:val="0"/>
              <w:spacing w:line="380" w:lineRule="exac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呼吸困难</w:t>
            </w:r>
            <w:r>
              <w:rPr>
                <w:rFonts w:eastAsia="仿宋_GB2312" w:cs="仿宋_GB2312"/>
                <w:sz w:val="24"/>
                <w:szCs w:val="24"/>
              </w:rPr>
              <w:t>（　　）</w:t>
            </w:r>
            <w:r>
              <w:rPr>
                <w:rFonts w:hint="eastAsia" w:eastAsia="仿宋_GB2312" w:cs="仿宋_GB2312"/>
                <w:sz w:val="24"/>
                <w:szCs w:val="24"/>
              </w:rPr>
              <w:t>，恶心呕吐</w:t>
            </w:r>
            <w:r>
              <w:rPr>
                <w:rFonts w:eastAsia="仿宋_GB2312" w:cs="仿宋_GB2312"/>
                <w:sz w:val="24"/>
                <w:szCs w:val="24"/>
              </w:rPr>
              <w:t>（　　）</w:t>
            </w:r>
            <w:r>
              <w:rPr>
                <w:rFonts w:hint="eastAsia" w:eastAsia="仿宋_GB2312" w:cs="仿宋_GB2312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380" w:lineRule="exact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无上述异常症状</w:t>
            </w:r>
            <w:r>
              <w:rPr>
                <w:rFonts w:eastAsia="仿宋_GB2312" w:cs="仿宋_GB2312"/>
                <w:sz w:val="24"/>
                <w:szCs w:val="24"/>
              </w:rPr>
              <w:t>（　</w:t>
            </w:r>
            <w:r>
              <w:rPr>
                <w:rFonts w:hint="eastAsia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sz w:val="24"/>
                <w:szCs w:val="24"/>
              </w:rPr>
              <w:t>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36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其他需要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说明情况</w:t>
            </w:r>
          </w:p>
        </w:tc>
        <w:tc>
          <w:tcPr>
            <w:tcW w:w="5686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</w:tr>
    </w:tbl>
    <w:p>
      <w:pPr>
        <w:pStyle w:val="9"/>
        <w:spacing w:after="0" w:line="503" w:lineRule="atLeast"/>
        <w:jc w:val="center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（专测当天报到时提交）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 w:cs="仿宋_GB2312"/>
          <w:b/>
          <w:bCs/>
          <w:sz w:val="36"/>
          <w:szCs w:val="36"/>
        </w:rPr>
      </w:pPr>
      <w:r>
        <w:rPr>
          <w:rFonts w:eastAsia="仿宋_GB2312" w:cs="仿宋_GB2312"/>
          <w:b/>
          <w:bCs/>
          <w:sz w:val="32"/>
          <w:szCs w:val="32"/>
        </w:rPr>
        <w:t>本人承诺以上</w:t>
      </w:r>
      <w:r>
        <w:rPr>
          <w:rFonts w:hint="eastAsia" w:eastAsia="仿宋_GB2312" w:cs="仿宋_GB2312"/>
          <w:b/>
          <w:bCs/>
          <w:sz w:val="32"/>
          <w:szCs w:val="32"/>
        </w:rPr>
        <w:t>填报</w:t>
      </w:r>
      <w:r>
        <w:rPr>
          <w:rFonts w:eastAsia="仿宋_GB2312" w:cs="仿宋_GB2312"/>
          <w:b/>
          <w:bCs/>
          <w:sz w:val="32"/>
          <w:szCs w:val="32"/>
        </w:rPr>
        <w:t>资料真实</w:t>
      </w:r>
      <w:r>
        <w:rPr>
          <w:rFonts w:hint="eastAsia" w:eastAsia="仿宋_GB2312" w:cs="仿宋_GB2312"/>
          <w:b/>
          <w:bCs/>
          <w:sz w:val="32"/>
          <w:szCs w:val="32"/>
        </w:rPr>
        <w:t>、</w:t>
      </w:r>
      <w:r>
        <w:rPr>
          <w:rFonts w:eastAsia="仿宋_GB2312" w:cs="仿宋_GB2312"/>
          <w:b/>
          <w:bCs/>
          <w:sz w:val="32"/>
          <w:szCs w:val="32"/>
        </w:rPr>
        <w:t>准确。如有不实，本人愿承担由此</w:t>
      </w:r>
      <w:r>
        <w:rPr>
          <w:rFonts w:hint="eastAsia" w:eastAsia="仿宋_GB2312" w:cs="仿宋_GB2312"/>
          <w:b/>
          <w:bCs/>
          <w:sz w:val="32"/>
          <w:szCs w:val="32"/>
        </w:rPr>
        <w:t>产生</w:t>
      </w:r>
      <w:r>
        <w:rPr>
          <w:rFonts w:eastAsia="仿宋_GB2312" w:cs="仿宋_GB2312"/>
          <w:b/>
          <w:bCs/>
          <w:sz w:val="32"/>
          <w:szCs w:val="32"/>
        </w:rPr>
        <w:t>的一切后果及法律责任。</w:t>
      </w:r>
    </w:p>
    <w:p>
      <w:pPr>
        <w:adjustRightInd w:val="0"/>
        <w:snapToGrid w:val="0"/>
        <w:spacing w:line="560" w:lineRule="exact"/>
        <w:ind w:firstLine="5461" w:firstLineChars="1700"/>
        <w:rPr>
          <w:rFonts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承诺</w:t>
      </w:r>
      <w:r>
        <w:rPr>
          <w:rFonts w:eastAsia="仿宋_GB2312" w:cs="仿宋_GB2312"/>
          <w:b/>
          <w:bCs/>
          <w:sz w:val="32"/>
          <w:szCs w:val="32"/>
        </w:rPr>
        <w:t>人签名：</w:t>
      </w:r>
    </w:p>
    <w:p>
      <w:pPr>
        <w:adjustRightInd w:val="0"/>
        <w:snapToGrid w:val="0"/>
        <w:spacing w:line="560" w:lineRule="exact"/>
        <w:ind w:firstLine="643" w:firstLineChars="200"/>
      </w:pPr>
      <w:r>
        <w:rPr>
          <w:rFonts w:hint="eastAsia" w:eastAsia="仿宋_GB2312" w:cs="仿宋_GB2312"/>
          <w:b/>
          <w:bCs/>
          <w:sz w:val="32"/>
          <w:szCs w:val="32"/>
        </w:rPr>
        <w:t xml:space="preserve">                                日期：</w:t>
      </w:r>
    </w:p>
    <w:sectPr>
      <w:pgSz w:w="11906" w:h="16838"/>
      <w:pgMar w:top="1270" w:right="1800" w:bottom="127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56173"/>
    <w:rsid w:val="00043E52"/>
    <w:rsid w:val="002827AB"/>
    <w:rsid w:val="003A7B97"/>
    <w:rsid w:val="004D6A2F"/>
    <w:rsid w:val="00654E2D"/>
    <w:rsid w:val="009574EA"/>
    <w:rsid w:val="00A22BA2"/>
    <w:rsid w:val="00BE550D"/>
    <w:rsid w:val="00CA7047"/>
    <w:rsid w:val="127D3E2D"/>
    <w:rsid w:val="280416AD"/>
    <w:rsid w:val="28692F4B"/>
    <w:rsid w:val="2ABC63D2"/>
    <w:rsid w:val="6B6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样式 47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">
    <w:name w:val="CM3"/>
    <w:next w:val="2"/>
    <w:qFormat/>
    <w:uiPriority w:val="0"/>
    <w:pPr>
      <w:widowControl w:val="0"/>
      <w:autoSpaceDE w:val="0"/>
      <w:autoSpaceDN w:val="0"/>
      <w:adjustRightInd w:val="0"/>
      <w:spacing w:after="500"/>
    </w:pPr>
    <w:rPr>
      <w:rFonts w:ascii="方正小标宋简体" w:hAnsi="方正小标宋简体" w:eastAsia="方正小标宋简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2022-02-28T01:58:00Z</dcterms:created>
  <dc:creator>WPS_126314079</dc:creator>
  <cp:lastModifiedBy>曾尧</cp:lastModifiedBy>
  <cp:lastPrinted>2022-03-03T10:11:00Z</cp:lastPrinted>
  <dcterms:modified xsi:type="dcterms:W3CDTF">2022-03-04T07:22:59Z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A2EF00CAE0FD4F8B825E44363E33626D</vt:lpwstr>
  </property>
</Properties>
</file>